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C0B" w:rsidRDefault="00F74C0B" w:rsidP="00F74C0B">
      <w:pPr>
        <w:tabs>
          <w:tab w:val="left" w:pos="-2127"/>
          <w:tab w:val="left" w:pos="567"/>
        </w:tabs>
        <w:autoSpaceDN w:val="0"/>
        <w:ind w:firstLine="284"/>
        <w:jc w:val="center"/>
        <w:rPr>
          <w:b/>
          <w:u w:val="single"/>
          <w:lang w:val="kk-KZ"/>
        </w:rPr>
      </w:pPr>
      <w:r w:rsidRPr="00F74C0B">
        <w:rPr>
          <w:b/>
          <w:u w:val="single"/>
          <w:lang w:val="kk-KZ"/>
        </w:rPr>
        <w:t xml:space="preserve">ҚР </w:t>
      </w:r>
      <w:r w:rsidRPr="00F74C0B">
        <w:rPr>
          <w:b/>
          <w:u w:val="single"/>
        </w:rPr>
        <w:t>СТ ISO/IEC 9798-3</w:t>
      </w:r>
      <w:r w:rsidRPr="00F74C0B">
        <w:rPr>
          <w:u w:val="single"/>
        </w:rPr>
        <w:t xml:space="preserve"> </w:t>
      </w:r>
      <w:r w:rsidRPr="00F74C0B">
        <w:rPr>
          <w:b/>
          <w:u w:val="single"/>
          <w:lang w:val="kk-KZ"/>
        </w:rPr>
        <w:t>Ақпараттық технология</w:t>
      </w:r>
      <w:r w:rsidRPr="00F74C0B">
        <w:rPr>
          <w:b/>
          <w:u w:val="single"/>
        </w:rPr>
        <w:t>. Қауіпсіздікті қамтамасыз ету әдістері мен құралдары. Объекті</w:t>
      </w:r>
      <w:r w:rsidRPr="00F74C0B">
        <w:rPr>
          <w:b/>
          <w:u w:val="single"/>
          <w:lang w:val="kk-KZ"/>
        </w:rPr>
        <w:t>лерд</w:t>
      </w:r>
      <w:r w:rsidRPr="00F74C0B">
        <w:rPr>
          <w:b/>
          <w:u w:val="single"/>
        </w:rPr>
        <w:t>і аутентификациялау. 3</w:t>
      </w:r>
      <w:r w:rsidRPr="00F74C0B">
        <w:rPr>
          <w:b/>
          <w:u w:val="single"/>
          <w:lang w:val="kk-KZ"/>
        </w:rPr>
        <w:t>-бөлім</w:t>
      </w:r>
      <w:r w:rsidRPr="00F74C0B">
        <w:rPr>
          <w:b/>
          <w:u w:val="single"/>
        </w:rPr>
        <w:t xml:space="preserve">. </w:t>
      </w:r>
      <w:r w:rsidRPr="00F74C0B">
        <w:rPr>
          <w:b/>
          <w:u w:val="single"/>
          <w:lang w:val="kk-KZ"/>
        </w:rPr>
        <w:t xml:space="preserve">Цифрлық қолтаңба әдістерін қолданатын механизмдер стандартының жобасына </w:t>
      </w:r>
    </w:p>
    <w:p w:rsidR="00F74C0B" w:rsidRPr="00F74C0B" w:rsidRDefault="00F74C0B" w:rsidP="00F74C0B">
      <w:pPr>
        <w:tabs>
          <w:tab w:val="left" w:pos="-2127"/>
          <w:tab w:val="left" w:pos="567"/>
        </w:tabs>
        <w:autoSpaceDN w:val="0"/>
        <w:ind w:firstLine="284"/>
        <w:jc w:val="center"/>
        <w:rPr>
          <w:b/>
          <w:u w:val="single"/>
        </w:rPr>
      </w:pPr>
      <w:r w:rsidRPr="00F74C0B">
        <w:rPr>
          <w:b/>
          <w:u w:val="single"/>
          <w:lang w:val="kk-KZ"/>
        </w:rPr>
        <w:t>түсіндірме жазба</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121E3B" w:rsidRPr="00B66FCD" w:rsidRDefault="003C5C24" w:rsidP="00121E3B">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w:t>
      </w:r>
      <w:r w:rsidR="00121E3B" w:rsidRPr="00B66FCD">
        <w:rPr>
          <w:lang w:val="kk-KZ"/>
        </w:rPr>
        <w:t>осыған байланысты қолданыстағы</w:t>
      </w:r>
      <w:r w:rsidR="00121E3B">
        <w:rPr>
          <w:lang w:val="kk-KZ"/>
        </w:rPr>
        <w:t xml:space="preserve"> </w:t>
      </w:r>
      <w:r w:rsidR="00121E3B" w:rsidRPr="00121E3B">
        <w:rPr>
          <w:lang w:val="kk-KZ"/>
        </w:rPr>
        <w:t>СТ РК ИСО/МЭК 9798-</w:t>
      </w:r>
      <w:r w:rsidR="00121E3B">
        <w:rPr>
          <w:lang w:val="kk-KZ"/>
        </w:rPr>
        <w:t>3</w:t>
      </w:r>
      <w:r w:rsidR="00121E3B" w:rsidRPr="00121E3B">
        <w:rPr>
          <w:lang w:val="kk-KZ"/>
        </w:rPr>
        <w:t>-2008</w:t>
      </w:r>
      <w:r w:rsidRPr="00A004A9">
        <w:rPr>
          <w:lang w:val="kk-KZ"/>
        </w:rPr>
        <w:t xml:space="preserve"> </w:t>
      </w:r>
      <w:r w:rsidR="00121E3B" w:rsidRPr="00B66FCD">
        <w:rPr>
          <w:lang w:val="kk-KZ"/>
        </w:rPr>
        <w:t xml:space="preserve">техникалық стандартты </w:t>
      </w:r>
      <w:r w:rsidR="00121E3B">
        <w:rPr>
          <w:lang w:val="kk-KZ"/>
        </w:rPr>
        <w:t xml:space="preserve"> ISO/IEC 9798-3</w:t>
      </w:r>
      <w:r w:rsidR="00121E3B" w:rsidRPr="00B66FCD">
        <w:rPr>
          <w:lang w:val="kk-KZ"/>
        </w:rPr>
        <w:t>:2019 стандарт негізінде қайта қарау қажеттілігі туындады.</w:t>
      </w:r>
    </w:p>
    <w:p w:rsidR="00F74C0B" w:rsidRPr="00F74C0B" w:rsidRDefault="00F74C0B" w:rsidP="00121E3B">
      <w:pPr>
        <w:ind w:firstLine="567"/>
        <w:jc w:val="both"/>
        <w:rPr>
          <w:lang w:val="kk-KZ"/>
        </w:rPr>
      </w:pPr>
      <w:r w:rsidRPr="00F74C0B">
        <w:rPr>
          <w:lang w:val="kk-KZ"/>
        </w:rPr>
        <w:t>Қазіргі әлемде кез-келген ақпаратты құпия сақтау қиын. Әсіресе, егер ол біреу үшін құнды болса және оны беру керек болса. Белгілі бір деректерді жасырудың қандай себептері бар екендігі маңызды емес, осы мақалада біз ақпаратты құпия сақтаудың негізгі әдістері мен бағдарламалық құралдарын қарастырамыз.</w:t>
      </w:r>
    </w:p>
    <w:p w:rsidR="00F74C0B" w:rsidRPr="00EE758E" w:rsidRDefault="00F74C0B" w:rsidP="00F74C0B">
      <w:pPr>
        <w:ind w:firstLine="709"/>
        <w:jc w:val="both"/>
        <w:rPr>
          <w:lang w:val="kk-KZ"/>
        </w:rPr>
      </w:pPr>
      <w:r w:rsidRPr="00F74C0B">
        <w:rPr>
          <w:lang w:val="kk-KZ"/>
        </w:rPr>
        <w:t>Цифрлық қолтаңба технологиясына негізделген екі жақты қатаң аутентификация ең жақсы тәжірибе болып саналады.</w:t>
      </w:r>
      <w:r>
        <w:rPr>
          <w:lang w:val="kk-KZ"/>
        </w:rPr>
        <w:t xml:space="preserve"> </w:t>
      </w:r>
      <w:r w:rsidRPr="00EE758E">
        <w:rPr>
          <w:lang w:val="kk-KZ"/>
        </w:rPr>
        <w:t>Бұл технологияны қолдану мүмкін емес немесе мүмкін емес болған кезде, бір реттік парольдерді қолдану ұсынылады, ал тәуекелдердің минималды деңгейінде — қайта пайдалануға болады.</w:t>
      </w:r>
    </w:p>
    <w:p w:rsidR="00F74C0B" w:rsidRPr="00915818" w:rsidRDefault="00F74C0B" w:rsidP="00F74C0B">
      <w:pPr>
        <w:ind w:firstLine="709"/>
        <w:jc w:val="both"/>
        <w:rPr>
          <w:lang w:val="kk-KZ"/>
        </w:rPr>
      </w:pPr>
      <w:r w:rsidRPr="00EE758E">
        <w:rPr>
          <w:lang w:val="kk-KZ"/>
        </w:rPr>
        <w:t xml:space="preserve">ЦҚ қолдану ашық кілттер инфрақұрылымын құрайтын арнайы құралдармен және технологиялармен қамтамасыз етіледі (Public Key Infrastructure, PKI). </w:t>
      </w:r>
      <w:r w:rsidRPr="00915818">
        <w:rPr>
          <w:lang w:val="kk-KZ"/>
        </w:rPr>
        <w:t>PKI негізгі компоненті кілттерді беруге жауап беретін және ашық кілт пен кілт иесін анықтайтын ақпарат арасындағы сәйкестікті растайтын сертификаттардың түпнұсқалығын қамтамасыз ететін куәландырушы орталық</w:t>
      </w:r>
      <w:r>
        <w:rPr>
          <w:lang w:val="kk-KZ"/>
        </w:rPr>
        <w:t xml:space="preserve"> болып табылады</w:t>
      </w:r>
      <w:r w:rsidRPr="00915818">
        <w:rPr>
          <w:lang w:val="kk-KZ"/>
        </w:rPr>
        <w:t>.</w:t>
      </w:r>
    </w:p>
    <w:p w:rsidR="00F74C0B" w:rsidRPr="00915818" w:rsidRDefault="00F74C0B" w:rsidP="00F74C0B">
      <w:pPr>
        <w:ind w:firstLine="709"/>
        <w:jc w:val="both"/>
        <w:rPr>
          <w:lang w:val="kk-KZ"/>
        </w:rPr>
      </w:pPr>
      <w:r w:rsidRPr="00915818">
        <w:rPr>
          <w:lang w:val="kk-KZ"/>
        </w:rPr>
        <w:t>Цифрлық қолтаңба және смарт-карталар сияқты бағыттарға мемлекеттің жоғары назарын, сондай-ақ әртүрлі ақпараттық жүйелерде сенімді және ыңғайлы көп факторлы аутентификацияның болуы мен электрондық төлем жүйелерін және заңды маңызды электрондық құжат айналымын дамытудың маңыздылығын ескере отырып, отандық әзірлеушілер өз шешімдерін жетілдіруді және өнімдер желісін кеңейтуді, сондай-ақ қауіпсіздікті қамтамасыз етудің үздік әлемдік практикасына негізделген нормативтік регламенттерді қолдануды жалғастыруда.</w:t>
      </w:r>
    </w:p>
    <w:p w:rsidR="00440571" w:rsidRDefault="00440571" w:rsidP="00EA0FF4">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F74C0B" w:rsidRPr="00915818" w:rsidRDefault="00440571" w:rsidP="00F74C0B">
      <w:pPr>
        <w:tabs>
          <w:tab w:val="left" w:pos="-2127"/>
          <w:tab w:val="left" w:pos="0"/>
        </w:tabs>
        <w:autoSpaceDN w:val="0"/>
        <w:ind w:firstLine="567"/>
        <w:jc w:val="both"/>
        <w:rPr>
          <w:rFonts w:eastAsia="Consolas"/>
          <w:lang w:val="kk" w:eastAsia="en-US"/>
        </w:rPr>
      </w:pPr>
      <w:r w:rsidRPr="00D57059">
        <w:rPr>
          <w:lang w:val="kk-KZ"/>
        </w:rPr>
        <w:t>Нысанның сипаттамасы</w:t>
      </w:r>
      <w:r w:rsidR="008704B2" w:rsidRPr="00D57059">
        <w:rPr>
          <w:lang w:val="kk-KZ"/>
        </w:rPr>
        <w:t xml:space="preserve">: </w:t>
      </w:r>
      <w:r w:rsidR="00F74C0B">
        <w:rPr>
          <w:rFonts w:eastAsia="Consolas"/>
          <w:lang w:val="kk-KZ" w:eastAsia="en-US"/>
        </w:rPr>
        <w:t>с</w:t>
      </w:r>
      <w:r w:rsidR="00F74C0B" w:rsidRPr="008548DB">
        <w:rPr>
          <w:rFonts w:eastAsia="Consolas"/>
          <w:lang w:val="kk" w:eastAsia="en-US"/>
        </w:rPr>
        <w:t xml:space="preserve">тандарт асимметриялық әдістерге негізделген сандық қолтаңбаларды қолдана отырып, объектілерді аутентификациялау тетіктерін анықтайды. </w:t>
      </w:r>
      <w:r w:rsidR="00F74C0B" w:rsidRPr="00915818">
        <w:rPr>
          <w:rFonts w:eastAsia="Consolas"/>
          <w:lang w:val="kk" w:eastAsia="en-US"/>
        </w:rPr>
        <w:t>Цифрлық қолтаңба заңды тұлғаның жеке басын тексеру үшін қолданылады.</w:t>
      </w:r>
    </w:p>
    <w:p w:rsidR="00A46CC5" w:rsidRPr="005C3B66" w:rsidRDefault="00F74C0B" w:rsidP="00F74C0B">
      <w:pPr>
        <w:tabs>
          <w:tab w:val="left" w:pos="-2127"/>
          <w:tab w:val="left" w:pos="0"/>
        </w:tabs>
        <w:autoSpaceDN w:val="0"/>
        <w:ind w:firstLine="567"/>
        <w:jc w:val="both"/>
        <w:rPr>
          <w:rFonts w:eastAsia="Consolas"/>
          <w:lang w:val="kk" w:eastAsia="en-US"/>
        </w:rPr>
      </w:pPr>
      <w:r w:rsidRPr="00915818">
        <w:rPr>
          <w:rFonts w:eastAsia="Consolas"/>
          <w:lang w:val="kk" w:eastAsia="en-US"/>
        </w:rPr>
        <w:t>Бұл құжатта он механизм көрсетілген.</w:t>
      </w:r>
      <w:r>
        <w:rPr>
          <w:rFonts w:eastAsia="Consolas"/>
          <w:lang w:val="kk-KZ" w:eastAsia="en-US"/>
        </w:rPr>
        <w:t xml:space="preserve"> </w:t>
      </w:r>
      <w:r w:rsidRPr="008548DB">
        <w:rPr>
          <w:rFonts w:eastAsia="Consolas"/>
          <w:lang w:val="kk-KZ" w:eastAsia="en-US"/>
        </w:rPr>
        <w:t>Алғашқы бес механизм онлайн режимінде сенімді үшінші тарапты қамтымайды, ал соңғы бесеуі онлайн режимінде сенімді үшінші тараптарды пайдаланады. Осы екі санаттың екеуінде де екі механизм бір жақты аутентификацияны қамтамасыз етеді, ал қалған үшеуі өзара аутентификацияны қамтамасыз етеді</w:t>
      </w:r>
    </w:p>
    <w:p w:rsidR="00440571" w:rsidRDefault="00440571" w:rsidP="00A46CC5">
      <w:pPr>
        <w:tabs>
          <w:tab w:val="left" w:pos="-2127"/>
          <w:tab w:val="left" w:pos="567"/>
        </w:tabs>
        <w:autoSpaceDN w:val="0"/>
        <w:ind w:firstLine="567"/>
        <w:jc w:val="both"/>
        <w:rPr>
          <w:b/>
          <w:lang w:val="kk-KZ"/>
        </w:rPr>
      </w:pPr>
      <w:r>
        <w:rPr>
          <w:b/>
          <w:lang w:val="kk-KZ"/>
        </w:rPr>
        <w:t xml:space="preserve">4. Негізгі нормативтік база (бастапқы дереккөз) туралы мәліметтер </w:t>
      </w:r>
    </w:p>
    <w:p w:rsidR="00F74C0B" w:rsidRDefault="00440571" w:rsidP="00F74C0B">
      <w:pPr>
        <w:tabs>
          <w:tab w:val="left" w:pos="851"/>
        </w:tabs>
        <w:autoSpaceDE w:val="0"/>
        <w:autoSpaceDN w:val="0"/>
        <w:adjustRightInd w:val="0"/>
        <w:ind w:firstLine="567"/>
        <w:jc w:val="both"/>
        <w:rPr>
          <w:lang w:val="kk-KZ"/>
        </w:rPr>
      </w:pPr>
      <w:r w:rsidRPr="008704B2">
        <w:rPr>
          <w:lang w:val="kk-KZ"/>
        </w:rPr>
        <w:lastRenderedPageBreak/>
        <w:t xml:space="preserve">Негізгі нормативтік база (бастапқы көз) </w:t>
      </w:r>
      <w:r w:rsidR="00121E3B">
        <w:rPr>
          <w:lang w:val="kk-KZ"/>
        </w:rPr>
        <w:t xml:space="preserve">ретінде </w:t>
      </w:r>
      <w:r w:rsidR="00F74C0B" w:rsidRPr="00BF1455">
        <w:rPr>
          <w:rFonts w:eastAsia="Consolas"/>
          <w:lang w:val="kk-KZ" w:eastAsia="en-US"/>
        </w:rPr>
        <w:t>ISO/IEC 9798-3:2019 IT security techniques-entity authentication. Part 3: Mechanisms using digital signature techniques (</w:t>
      </w:r>
      <w:r w:rsidR="00F74C0B">
        <w:rPr>
          <w:rFonts w:eastAsia="Consolas"/>
          <w:lang w:val="kk-KZ" w:eastAsia="en-US"/>
        </w:rPr>
        <w:t>Ақпараттық</w:t>
      </w:r>
      <w:r w:rsidR="00F74C0B" w:rsidRPr="00BF1455">
        <w:rPr>
          <w:rFonts w:eastAsia="Consolas"/>
          <w:lang w:val="kk-KZ" w:eastAsia="en-US"/>
        </w:rPr>
        <w:t xml:space="preserve"> технология. </w:t>
      </w:r>
      <w:r w:rsidR="00F74C0B">
        <w:rPr>
          <w:rFonts w:eastAsia="Consolas"/>
          <w:lang w:val="kk-KZ" w:eastAsia="en-US"/>
        </w:rPr>
        <w:t>Қауіпсіздікті қамтамасыз ету әдістері мен құралдары. 3-бөлім.</w:t>
      </w:r>
      <w:r w:rsidR="00F74C0B" w:rsidRPr="00915818">
        <w:rPr>
          <w:rFonts w:eastAsia="Consolas"/>
          <w:lang w:val="kk-KZ" w:eastAsia="en-US"/>
        </w:rPr>
        <w:t xml:space="preserve"> </w:t>
      </w:r>
      <w:r w:rsidR="00F74C0B">
        <w:rPr>
          <w:rFonts w:eastAsia="Consolas"/>
          <w:lang w:val="kk-KZ" w:eastAsia="en-US"/>
        </w:rPr>
        <w:t>Цифрлық қолтаңба әдістерін қолданатын механизмдер</w:t>
      </w:r>
      <w:r w:rsidR="00F74C0B" w:rsidRPr="00915818">
        <w:rPr>
          <w:rFonts w:eastAsia="Consolas"/>
          <w:lang w:val="kk-KZ" w:eastAsia="en-US"/>
        </w:rPr>
        <w:t>)</w:t>
      </w:r>
      <w:r w:rsidR="00A46CC5" w:rsidRPr="00A46CC5">
        <w:rPr>
          <w:rFonts w:eastAsia="Consolas"/>
          <w:i/>
          <w:lang w:val="kk" w:eastAsia="en-US"/>
        </w:rPr>
        <w:t xml:space="preserve"> </w:t>
      </w:r>
      <w:r w:rsidR="008704B2" w:rsidRPr="00003E85">
        <w:rPr>
          <w:lang w:val="kk-KZ"/>
        </w:rPr>
        <w:t>халықаралық стандарт</w:t>
      </w:r>
      <w:r w:rsidR="00121E3B">
        <w:rPr>
          <w:lang w:val="kk-KZ"/>
        </w:rPr>
        <w:t xml:space="preserve"> негізінде </w:t>
      </w:r>
      <w:r w:rsidR="00121E3B">
        <w:rPr>
          <w:lang w:val="kk-KZ"/>
        </w:rPr>
        <w:t xml:space="preserve">қайта қаралған қолданыстағы </w:t>
      </w:r>
      <w:r w:rsidR="00121E3B" w:rsidRPr="00121E3B">
        <w:rPr>
          <w:lang w:val="kk-KZ"/>
        </w:rPr>
        <w:t>СТ РК ИСО/МЭК 9798-</w:t>
      </w:r>
      <w:r w:rsidR="00121E3B">
        <w:rPr>
          <w:lang w:val="kk-KZ"/>
        </w:rPr>
        <w:t>3</w:t>
      </w:r>
      <w:r w:rsidR="00121E3B" w:rsidRPr="00121E3B">
        <w:rPr>
          <w:lang w:val="kk-KZ"/>
        </w:rPr>
        <w:t>-2008</w:t>
      </w:r>
      <w:r w:rsidR="00121E3B">
        <w:rPr>
          <w:lang w:val="kk-KZ"/>
        </w:rPr>
        <w:t xml:space="preserve"> </w:t>
      </w:r>
      <w:r w:rsidR="00121E3B">
        <w:rPr>
          <w:lang w:val="kk-KZ"/>
        </w:rPr>
        <w:t>техникалық</w:t>
      </w:r>
      <w:r w:rsidR="00121E3B" w:rsidRPr="00003E85">
        <w:rPr>
          <w:lang w:val="kk-KZ"/>
        </w:rPr>
        <w:t xml:space="preserve"> </w:t>
      </w:r>
      <w:r w:rsidR="00121E3B">
        <w:rPr>
          <w:lang w:val="kk-KZ"/>
        </w:rPr>
        <w:t>стандартты</w:t>
      </w:r>
      <w:r w:rsidR="00121E3B">
        <w:rPr>
          <w:lang w:val="kk-KZ"/>
        </w:rPr>
        <w:t xml:space="preserve"> </w:t>
      </w:r>
      <w:r w:rsidR="008704B2" w:rsidRPr="00003E85">
        <w:rPr>
          <w:lang w:val="kk-KZ"/>
        </w:rPr>
        <w:t xml:space="preserve"> </w:t>
      </w:r>
      <w:r w:rsidRPr="00003E85">
        <w:rPr>
          <w:lang w:val="kk-KZ"/>
        </w:rPr>
        <w:t>пайдалану ұсынылады.</w:t>
      </w:r>
    </w:p>
    <w:p w:rsidR="007E127C" w:rsidRPr="00F92FD0" w:rsidRDefault="007E127C" w:rsidP="007E127C">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440571" w:rsidRDefault="007E127C" w:rsidP="007E127C">
      <w:pPr>
        <w:tabs>
          <w:tab w:val="left" w:pos="851"/>
        </w:tabs>
        <w:autoSpaceDE w:val="0"/>
        <w:autoSpaceDN w:val="0"/>
        <w:adjustRightInd w:val="0"/>
        <w:ind w:firstLine="567"/>
        <w:jc w:val="both"/>
        <w:rPr>
          <w:b/>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p>
    <w:p w:rsidR="00121E3B" w:rsidRPr="00B66FCD" w:rsidRDefault="00121E3B" w:rsidP="00121E3B">
      <w:pPr>
        <w:tabs>
          <w:tab w:val="left" w:pos="851"/>
        </w:tabs>
        <w:autoSpaceDE w:val="0"/>
        <w:autoSpaceDN w:val="0"/>
        <w:adjustRightInd w:val="0"/>
        <w:ind w:firstLine="567"/>
        <w:jc w:val="both"/>
        <w:rPr>
          <w:lang w:val="kk-KZ"/>
        </w:rPr>
      </w:pPr>
      <w:r w:rsidRPr="00B66FCD">
        <w:rPr>
          <w:lang w:val="kk-KZ"/>
        </w:rPr>
        <w:t xml:space="preserve">Жаңа </w:t>
      </w:r>
      <w:r w:rsidRPr="00121E3B">
        <w:rPr>
          <w:lang w:val="kk-KZ"/>
        </w:rPr>
        <w:t>СТ РК ISO/IEC 9798-3</w:t>
      </w:r>
      <w:r>
        <w:rPr>
          <w:lang w:val="kk-KZ"/>
        </w:rPr>
        <w:t xml:space="preserve"> стандартын бекітуі </w:t>
      </w:r>
      <w:r w:rsidRPr="00B66FCD">
        <w:rPr>
          <w:lang w:val="kk-KZ"/>
        </w:rPr>
        <w:t>СТ РК ИСО/МЭК 9798-</w:t>
      </w:r>
      <w:r>
        <w:rPr>
          <w:lang w:val="kk-KZ"/>
        </w:rPr>
        <w:t>3</w:t>
      </w:r>
      <w:r w:rsidRPr="00B66FCD">
        <w:rPr>
          <w:lang w:val="kk-KZ"/>
        </w:rPr>
        <w:t>-2008</w:t>
      </w:r>
      <w:r>
        <w:rPr>
          <w:lang w:val="kk-KZ"/>
        </w:rPr>
        <w:t xml:space="preserve"> стандартын алып тастауға әкеп соғады.</w:t>
      </w:r>
    </w:p>
    <w:p w:rsidR="00121E3B" w:rsidRDefault="00121E3B" w:rsidP="007E127C">
      <w:pPr>
        <w:tabs>
          <w:tab w:val="left" w:pos="851"/>
        </w:tabs>
        <w:autoSpaceDE w:val="0"/>
        <w:autoSpaceDN w:val="0"/>
        <w:adjustRightInd w:val="0"/>
        <w:ind w:firstLine="567"/>
        <w:jc w:val="both"/>
        <w:rPr>
          <w:b/>
          <w:lang w:val="kk-KZ"/>
        </w:rPr>
      </w:pPr>
    </w:p>
    <w:p w:rsidR="00121E3B" w:rsidRDefault="00121E3B" w:rsidP="00121E3B">
      <w:pPr>
        <w:widowControl w:val="0"/>
        <w:tabs>
          <w:tab w:val="left" w:pos="5610"/>
        </w:tabs>
        <w:ind w:firstLine="567"/>
        <w:jc w:val="both"/>
        <w:outlineLvl w:val="0"/>
      </w:pPr>
    </w:p>
    <w:p w:rsidR="00121E3B" w:rsidRPr="00121E3B" w:rsidRDefault="00121E3B" w:rsidP="007E127C">
      <w:pPr>
        <w:tabs>
          <w:tab w:val="left" w:pos="851"/>
        </w:tabs>
        <w:autoSpaceDE w:val="0"/>
        <w:autoSpaceDN w:val="0"/>
        <w:adjustRightInd w:val="0"/>
        <w:ind w:firstLine="567"/>
        <w:jc w:val="both"/>
        <w:rPr>
          <w:b/>
        </w:rPr>
      </w:pPr>
    </w:p>
    <w:sectPr w:rsidR="00121E3B" w:rsidRPr="00121E3B"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51C" w:rsidRDefault="009D251C" w:rsidP="000B6F37">
      <w:r>
        <w:separator/>
      </w:r>
    </w:p>
  </w:endnote>
  <w:endnote w:type="continuationSeparator" w:id="0">
    <w:p w:rsidR="009D251C" w:rsidRDefault="009D251C"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51C" w:rsidRDefault="009D251C" w:rsidP="000B6F37">
      <w:r>
        <w:separator/>
      </w:r>
    </w:p>
  </w:footnote>
  <w:footnote w:type="continuationSeparator" w:id="0">
    <w:p w:rsidR="009D251C" w:rsidRDefault="009D251C"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121E3B" w:rsidRPr="00121E3B">
          <w:rPr>
            <w:noProof/>
            <w:lang w:val="ru-RU"/>
          </w:rPr>
          <w:t>2</w:t>
        </w:r>
        <w:r>
          <w:fldChar w:fldCharType="end"/>
        </w:r>
      </w:p>
    </w:sdtContent>
  </w:sdt>
  <w:p w:rsidR="00C358ED" w:rsidRPr="006E48CA" w:rsidRDefault="00C358ED" w:rsidP="00C770A6">
    <w:pPr>
      <w:pStyle w:val="a3"/>
      <w:jc w:val="right"/>
      <w:rPr>
        <w:i/>
        <w:lang w:val="ru-RU"/>
      </w:rPr>
    </w:pPr>
    <w:r>
      <w:rPr>
        <w:i/>
        <w:lang w:val="ru-RU"/>
      </w:rPr>
      <w:t>Нысан/Форма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D4"/>
    <w:rsid w:val="00094138"/>
    <w:rsid w:val="00094986"/>
    <w:rsid w:val="000B6F37"/>
    <w:rsid w:val="00105500"/>
    <w:rsid w:val="00121E3B"/>
    <w:rsid w:val="00141E8A"/>
    <w:rsid w:val="00287A0A"/>
    <w:rsid w:val="002C5871"/>
    <w:rsid w:val="003038BD"/>
    <w:rsid w:val="003A04DA"/>
    <w:rsid w:val="003C5C24"/>
    <w:rsid w:val="00404785"/>
    <w:rsid w:val="0042614E"/>
    <w:rsid w:val="00440571"/>
    <w:rsid w:val="00494C5A"/>
    <w:rsid w:val="004C2FA1"/>
    <w:rsid w:val="004C7CEA"/>
    <w:rsid w:val="004E456D"/>
    <w:rsid w:val="004F7134"/>
    <w:rsid w:val="005443E7"/>
    <w:rsid w:val="00562675"/>
    <w:rsid w:val="005B0842"/>
    <w:rsid w:val="005C6047"/>
    <w:rsid w:val="0061061E"/>
    <w:rsid w:val="00615B4C"/>
    <w:rsid w:val="00622F7E"/>
    <w:rsid w:val="00696804"/>
    <w:rsid w:val="006A07E6"/>
    <w:rsid w:val="006C639D"/>
    <w:rsid w:val="006F4245"/>
    <w:rsid w:val="007158FD"/>
    <w:rsid w:val="00727A25"/>
    <w:rsid w:val="00770C65"/>
    <w:rsid w:val="00774CF4"/>
    <w:rsid w:val="007E127C"/>
    <w:rsid w:val="00846438"/>
    <w:rsid w:val="00862E51"/>
    <w:rsid w:val="0086611C"/>
    <w:rsid w:val="008704B2"/>
    <w:rsid w:val="00884DED"/>
    <w:rsid w:val="00891D00"/>
    <w:rsid w:val="008A1C77"/>
    <w:rsid w:val="008A4144"/>
    <w:rsid w:val="00921596"/>
    <w:rsid w:val="00945A53"/>
    <w:rsid w:val="009912D3"/>
    <w:rsid w:val="009A1791"/>
    <w:rsid w:val="009C0DB7"/>
    <w:rsid w:val="009C30B5"/>
    <w:rsid w:val="009C3F8D"/>
    <w:rsid w:val="009C44F8"/>
    <w:rsid w:val="009D251C"/>
    <w:rsid w:val="00A10EC2"/>
    <w:rsid w:val="00A46CC5"/>
    <w:rsid w:val="00A60D21"/>
    <w:rsid w:val="00A70E24"/>
    <w:rsid w:val="00A80B1F"/>
    <w:rsid w:val="00A944B5"/>
    <w:rsid w:val="00AA524F"/>
    <w:rsid w:val="00AA606C"/>
    <w:rsid w:val="00AA751C"/>
    <w:rsid w:val="00AD3168"/>
    <w:rsid w:val="00AD341C"/>
    <w:rsid w:val="00AD7FF1"/>
    <w:rsid w:val="00B141F3"/>
    <w:rsid w:val="00B633BF"/>
    <w:rsid w:val="00BA7A22"/>
    <w:rsid w:val="00BB1D6B"/>
    <w:rsid w:val="00BC1244"/>
    <w:rsid w:val="00BC1CC5"/>
    <w:rsid w:val="00BC4C9D"/>
    <w:rsid w:val="00BD4611"/>
    <w:rsid w:val="00BF1455"/>
    <w:rsid w:val="00BF16A8"/>
    <w:rsid w:val="00C358ED"/>
    <w:rsid w:val="00C7288D"/>
    <w:rsid w:val="00C770A6"/>
    <w:rsid w:val="00C92C4E"/>
    <w:rsid w:val="00CE1D7D"/>
    <w:rsid w:val="00CE3285"/>
    <w:rsid w:val="00D026D6"/>
    <w:rsid w:val="00D139F0"/>
    <w:rsid w:val="00D4203D"/>
    <w:rsid w:val="00D57059"/>
    <w:rsid w:val="00D60535"/>
    <w:rsid w:val="00D75072"/>
    <w:rsid w:val="00E05713"/>
    <w:rsid w:val="00E61075"/>
    <w:rsid w:val="00E74E78"/>
    <w:rsid w:val="00EA0FF4"/>
    <w:rsid w:val="00EB54CB"/>
    <w:rsid w:val="00ED428E"/>
    <w:rsid w:val="00F46964"/>
    <w:rsid w:val="00F57B03"/>
    <w:rsid w:val="00F74C0B"/>
    <w:rsid w:val="00F84568"/>
    <w:rsid w:val="00F92FD0"/>
    <w:rsid w:val="00FB0DD2"/>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22666-8C39-4204-9303-8AB6425A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635</Words>
  <Characters>3621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55</cp:revision>
  <dcterms:created xsi:type="dcterms:W3CDTF">2022-06-07T10:37:00Z</dcterms:created>
  <dcterms:modified xsi:type="dcterms:W3CDTF">2022-06-28T05:32:00Z</dcterms:modified>
</cp:coreProperties>
</file>